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9"/>
          <w:szCs w:val="28"/>
          <w:lang w:eastAsia="ru-RU" w:bidi="ru-RU"/>
        </w:rPr>
      </w:pPr>
    </w:p>
    <w:p w:rsidR="00DC62F0" w:rsidRPr="00DC62F0" w:rsidRDefault="00DC62F0" w:rsidP="00DC62F0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lang w:eastAsia="ru-RU" w:bidi="ru-RU"/>
        </w:rPr>
        <w:t>7.</w:t>
      </w:r>
      <w:r w:rsidRPr="00DC62F0">
        <w:rPr>
          <w:lang w:eastAsia="ru-RU" w:bidi="ru-RU"/>
        </w:rPr>
        <w:tab/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Лекция7 ОПТОЭЛЕКТРОННЫЕ ПРИБОРЫ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7.1 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Фотодиоды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7.2 Фототранзисторы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7.3 Светодиоды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NoSpacing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7.4 Оптроны</w:t>
      </w: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ab/>
      </w:r>
    </w:p>
    <w:p w:rsidR="00DC62F0" w:rsidRPr="00DC62F0" w:rsidRDefault="00DC62F0" w:rsidP="00DC62F0">
      <w:pPr>
        <w:pStyle w:val="NoSpacing"/>
        <w:rPr>
          <w:lang w:eastAsia="ru-RU" w:bidi="ru-RU"/>
        </w:rPr>
      </w:pPr>
      <w:r w:rsidRPr="00DC62F0">
        <w:rPr>
          <w:rFonts w:ascii="Times New Roman" w:hAnsi="Times New Roman" w:cs="Times New Roman"/>
          <w:b/>
          <w:sz w:val="28"/>
          <w:szCs w:val="28"/>
          <w:lang w:eastAsia="ru-RU" w:bidi="ru-RU"/>
        </w:rPr>
        <w:t>7.5 ЗАКЛЮЧЕНИЕ</w:t>
      </w:r>
      <w:r>
        <w:rPr>
          <w:lang w:eastAsia="ru-RU" w:bidi="ru-RU"/>
        </w:rPr>
        <w:tab/>
      </w:r>
    </w:p>
    <w:p w:rsidR="002347A0" w:rsidRPr="002347A0" w:rsidRDefault="003C1049" w:rsidP="00DC62F0">
      <w:pPr>
        <w:widowControl w:val="0"/>
        <w:autoSpaceDE w:val="0"/>
        <w:autoSpaceDN w:val="0"/>
        <w:spacing w:before="89" w:after="0" w:line="336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7.1  </w:t>
      </w:r>
      <w:r w:rsidR="002347A0"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Оптоэлектронные приборы используют для передачи информации опти- ческому каналу, в котором распространяется световое излучение. Использо- вание света зачастую необходимо для представления информации человеку, для обеспечения гальванической развязки электрических цепей, для оценки различных физических процессов в окружающей нас природе.</w:t>
      </w:r>
      <w:r w:rsid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2347A0"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оптоэлектронными приборами считаются: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98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фотодиод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photodiode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),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84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фототранзистор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phototransistor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),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87" w:after="0" w:line="240" w:lineRule="auto"/>
        <w:ind w:hanging="397"/>
        <w:rPr>
          <w:rFonts w:ascii="Times New Roman" w:eastAsia="Times New Roman" w:hAnsi="Times New Roman" w:cs="Times New Roman"/>
          <w:sz w:val="28"/>
          <w:lang w:val="en-US"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светодиод</w:t>
      </w:r>
      <w:r w:rsidRPr="002347A0">
        <w:rPr>
          <w:rFonts w:ascii="Times New Roman" w:eastAsia="Times New Roman" w:hAnsi="Times New Roman" w:cs="Times New Roman"/>
          <w:sz w:val="28"/>
          <w:lang w:val="en-US" w:eastAsia="ru-RU" w:bidi="ru-RU"/>
        </w:rPr>
        <w:t xml:space="preserve"> (LED - </w:t>
      </w:r>
      <w:r w:rsidRPr="002347A0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light emitting</w:t>
      </w:r>
      <w:r w:rsidRPr="002347A0">
        <w:rPr>
          <w:rFonts w:ascii="Times New Roman" w:eastAsia="Times New Roman" w:hAnsi="Times New Roman" w:cs="Times New Roman"/>
          <w:i/>
          <w:spacing w:val="1"/>
          <w:sz w:val="28"/>
          <w:lang w:val="en-US"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8"/>
          <w:lang w:val="en-US" w:eastAsia="ru-RU" w:bidi="ru-RU"/>
        </w:rPr>
        <w:t>diode</w:t>
      </w:r>
      <w:r w:rsidRPr="002347A0">
        <w:rPr>
          <w:rFonts w:ascii="Times New Roman" w:eastAsia="Times New Roman" w:hAnsi="Times New Roman" w:cs="Times New Roman"/>
          <w:sz w:val="28"/>
          <w:lang w:val="en-US" w:eastAsia="ru-RU" w:bidi="ru-RU"/>
        </w:rPr>
        <w:t>),</w:t>
      </w:r>
    </w:p>
    <w:p w:rsidR="002347A0" w:rsidRPr="002347A0" w:rsidRDefault="002347A0" w:rsidP="002347A0">
      <w:pPr>
        <w:widowControl w:val="0"/>
        <w:numPr>
          <w:ilvl w:val="1"/>
          <w:numId w:val="2"/>
        </w:numPr>
        <w:tabs>
          <w:tab w:val="left" w:pos="1533"/>
          <w:tab w:val="left" w:pos="1534"/>
        </w:tabs>
        <w:autoSpaceDE w:val="0"/>
        <w:autoSpaceDN w:val="0"/>
        <w:spacing w:before="84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оптрон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optocoupler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).</w:t>
      </w:r>
    </w:p>
    <w:p w:rsidR="002347A0" w:rsidRPr="002347A0" w:rsidRDefault="002347A0" w:rsidP="002347A0">
      <w:pPr>
        <w:widowControl w:val="0"/>
        <w:autoSpaceDE w:val="0"/>
        <w:autoSpaceDN w:val="0"/>
        <w:spacing w:before="87" w:after="0" w:line="240" w:lineRule="auto"/>
        <w:ind w:left="1252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Фотодиоды</w:t>
      </w:r>
    </w:p>
    <w:p w:rsidR="002347A0" w:rsidRPr="002347A0" w:rsidRDefault="002347A0" w:rsidP="002347A0">
      <w:pPr>
        <w:widowControl w:val="0"/>
        <w:autoSpaceDE w:val="0"/>
        <w:autoSpaceDN w:val="0"/>
        <w:spacing w:before="95" w:after="0" w:line="312" w:lineRule="auto"/>
        <w:ind w:left="400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Фотодиоды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осуществляют преобразование светового излучения в элек- трический сигнал. Устройство и условное обозначение прибора показаны на рисунке 7.1.</w:t>
      </w:r>
    </w:p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22A8DE32" wp14:editId="4360DB50">
            <wp:simplePos x="0" y="0"/>
            <wp:positionH relativeFrom="page">
              <wp:posOffset>2441448</wp:posOffset>
            </wp:positionH>
            <wp:positionV relativeFrom="paragraph">
              <wp:posOffset>169792</wp:posOffset>
            </wp:positionV>
            <wp:extent cx="2774038" cy="1164431"/>
            <wp:effectExtent l="0" t="0" r="0" b="0"/>
            <wp:wrapTopAndBottom/>
            <wp:docPr id="1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3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4038" cy="116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235" w:after="0" w:line="240" w:lineRule="auto"/>
        <w:ind w:left="956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7.1. Устройство и условное обозначение фотодиода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01" w:after="0" w:line="312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освещении полупроводника по обе стороны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p-n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-перехода происхо- дит генерация основных носителей заряда, в результате чего отрицательные заряды накапливаются в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n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-области, а положительные – в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p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-области прибора. Электродвижущая сила, на величину которой в результате снижается потен- циальный барьер p-n-перехода, носит название фото-э.д.с. Фото-э.д.с. зависит от светового потока, облучающего p-n-переход, но её максимальное значение не может превысить контактной разности потенциалов.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2" w:lineRule="auto"/>
        <w:ind w:left="400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Описание вольт-амперной характеристики фотодиода аналогично описа- нию характеристики обычного диода, но обратный ток прибора зависит от его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освещенности: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2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pgSz w:w="11900" w:h="16840"/>
          <w:pgMar w:top="1000" w:right="960" w:bottom="300" w:left="960" w:header="84" w:footer="10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tabs>
          <w:tab w:val="left" w:pos="1154"/>
        </w:tabs>
        <w:autoSpaceDE w:val="0"/>
        <w:autoSpaceDN w:val="0"/>
        <w:spacing w:before="226" w:after="0" w:line="240" w:lineRule="auto"/>
        <w:ind w:left="40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</w:t>
      </w:r>
      <w:r w:rsidRPr="002347A0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фотодиода,</w:t>
      </w:r>
    </w:p>
    <w:p w:rsidR="002347A0" w:rsidRPr="002347A0" w:rsidRDefault="002347A0" w:rsidP="002347A0">
      <w:pPr>
        <w:widowControl w:val="0"/>
        <w:autoSpaceDE w:val="0"/>
        <w:autoSpaceDN w:val="0"/>
        <w:spacing w:before="52" w:after="0" w:line="240" w:lineRule="auto"/>
        <w:ind w:left="288"/>
        <w:rPr>
          <w:rFonts w:ascii="Times New Roman" w:eastAsia="Times New Roman" w:hAnsi="Times New Roman" w:cs="Times New Roman"/>
          <w:i/>
          <w:sz w:val="14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9"/>
          <w:position w:val="-6"/>
          <w:sz w:val="18"/>
          <w:lang w:eastAsia="ru-RU" w:bidi="ru-RU"/>
        </w:rPr>
        <w:t xml:space="preserve">o 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e</w:t>
      </w:r>
      <w:r w:rsidRPr="002347A0">
        <w:rPr>
          <w:rFonts w:ascii="Times New Roman" w:eastAsia="Times New Roman" w:hAnsi="Times New Roman" w:cs="Times New Roman"/>
          <w:i/>
          <w:sz w:val="27"/>
          <w:vertAlign w:val="superscript"/>
          <w:lang w:eastAsia="ru-RU" w:bidi="ru-RU"/>
        </w:rPr>
        <w:t>U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9"/>
          <w:sz w:val="27"/>
          <w:vertAlign w:val="superscript"/>
          <w:lang w:eastAsia="ru-RU" w:bidi="ru-RU"/>
        </w:rPr>
        <w:t>/</w:t>
      </w:r>
      <w:r w:rsidRPr="002347A0">
        <w:rPr>
          <w:rFonts w:ascii="Symbol" w:eastAsia="Times New Roman" w:hAnsi="Symbol" w:cs="Times New Roman"/>
          <w:spacing w:val="9"/>
          <w:sz w:val="27"/>
          <w:vertAlign w:val="superscript"/>
          <w:lang w:eastAsia="ru-RU" w:bidi="ru-RU"/>
        </w:rPr>
        <w:t></w:t>
      </w:r>
      <w:r w:rsidRPr="002347A0">
        <w:rPr>
          <w:rFonts w:ascii="Times New Roman" w:eastAsia="Times New Roman" w:hAnsi="Times New Roman" w:cs="Times New Roman"/>
          <w:i/>
          <w:spacing w:val="9"/>
          <w:position w:val="8"/>
          <w:sz w:val="14"/>
          <w:lang w:eastAsia="ru-RU" w:bidi="ru-RU"/>
        </w:rPr>
        <w:t>T</w:t>
      </w:r>
    </w:p>
    <w:p w:rsidR="002347A0" w:rsidRPr="002347A0" w:rsidRDefault="002347A0" w:rsidP="002347A0">
      <w:pPr>
        <w:widowControl w:val="0"/>
        <w:autoSpaceDE w:val="0"/>
        <w:autoSpaceDN w:val="0"/>
        <w:spacing w:before="52" w:after="0" w:line="240" w:lineRule="auto"/>
        <w:ind w:left="7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1)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position w:val="-6"/>
          <w:sz w:val="18"/>
          <w:lang w:eastAsia="ru-RU" w:bidi="ru-RU"/>
        </w:rPr>
        <w:t xml:space="preserve">i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E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416" w:space="40"/>
            <w:col w:w="1686" w:space="39"/>
            <w:col w:w="4799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08" w:after="0" w:line="240" w:lineRule="auto"/>
        <w:ind w:left="1178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i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интегральная чувствительность прибора,</w:t>
      </w:r>
    </w:p>
    <w:p w:rsidR="002347A0" w:rsidRPr="002347A0" w:rsidRDefault="002347A0" w:rsidP="002347A0">
      <w:pPr>
        <w:widowControl w:val="0"/>
        <w:autoSpaceDE w:val="0"/>
        <w:autoSpaceDN w:val="0"/>
        <w:spacing w:before="100" w:after="0" w:line="240" w:lineRule="auto"/>
        <w:ind w:left="118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E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(лк) – освещенность прибора,</w:t>
      </w:r>
    </w:p>
    <w:p w:rsidR="002347A0" w:rsidRPr="002347A0" w:rsidRDefault="002347A0" w:rsidP="002347A0">
      <w:pPr>
        <w:widowControl w:val="0"/>
        <w:autoSpaceDE w:val="0"/>
        <w:autoSpaceDN w:val="0"/>
        <w:spacing w:before="105" w:after="0" w:line="240" w:lineRule="auto"/>
        <w:ind w:left="11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szCs w:val="28"/>
          <w:lang w:eastAsia="ru-RU" w:bidi="ru-RU"/>
        </w:rPr>
        <w:t xml:space="preserve">o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темновой ток фотодиода,</w:t>
      </w:r>
    </w:p>
    <w:p w:rsidR="002347A0" w:rsidRPr="002347A0" w:rsidRDefault="002347A0" w:rsidP="002347A0">
      <w:pPr>
        <w:widowControl w:val="0"/>
        <w:autoSpaceDE w:val="0"/>
        <w:autoSpaceDN w:val="0"/>
        <w:spacing w:before="100" w:after="0" w:line="240" w:lineRule="auto"/>
        <w:ind w:left="114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U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падение напряжения на</w:t>
      </w:r>
      <w:r w:rsidRPr="002347A0">
        <w:rPr>
          <w:rFonts w:ascii="Times New Roman" w:eastAsia="Times New Roman" w:hAnsi="Times New Roman" w:cs="Times New Roman"/>
          <w:spacing w:val="-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фотодиоде,</w:t>
      </w:r>
    </w:p>
    <w:p w:rsidR="002347A0" w:rsidRPr="002347A0" w:rsidRDefault="002347A0" w:rsidP="002347A0">
      <w:pPr>
        <w:widowControl w:val="0"/>
        <w:autoSpaceDE w:val="0"/>
        <w:autoSpaceDN w:val="0"/>
        <w:spacing w:before="77" w:after="0" w:line="240" w:lineRule="auto"/>
        <w:ind w:left="115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Symbol" w:eastAsia="Times New Roman" w:hAnsi="Symbol" w:cs="Times New Roman"/>
          <w:spacing w:val="4"/>
          <w:sz w:val="29"/>
          <w:szCs w:val="28"/>
          <w:lang w:eastAsia="ru-RU" w:bidi="ru-RU"/>
        </w:rPr>
        <w:t></w:t>
      </w:r>
      <w:r w:rsidRPr="002347A0">
        <w:rPr>
          <w:rFonts w:ascii="Times New Roman" w:eastAsia="Times New Roman" w:hAnsi="Times New Roman" w:cs="Times New Roman"/>
          <w:i/>
          <w:spacing w:val="4"/>
          <w:position w:val="-6"/>
          <w:sz w:val="17"/>
          <w:szCs w:val="28"/>
          <w:lang w:eastAsia="ru-RU" w:bidi="ru-RU"/>
        </w:rPr>
        <w:t xml:space="preserve">T 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термический потенциал</w:t>
      </w:r>
      <w:r w:rsidRPr="002347A0">
        <w:rPr>
          <w:rFonts w:ascii="Times New Roman" w:eastAsia="Times New Roman" w:hAnsi="Times New Roman" w:cs="Times New Roman"/>
          <w:spacing w:val="-2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электрона.</w:t>
      </w:r>
    </w:p>
    <w:p w:rsidR="002347A0" w:rsidRPr="002347A0" w:rsidRDefault="002347A0" w:rsidP="002347A0">
      <w:pPr>
        <w:widowControl w:val="0"/>
        <w:autoSpaceDE w:val="0"/>
        <w:autoSpaceDN w:val="0"/>
        <w:spacing w:before="123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Примерный вид семейства характеристик показан на рисунке 7.2.</w:t>
      </w:r>
    </w:p>
    <w:p w:rsidR="002347A0" w:rsidRPr="002347A0" w:rsidRDefault="002347A0" w:rsidP="002347A0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75CA59E9" wp14:editId="6EE83548">
            <wp:simplePos x="0" y="0"/>
            <wp:positionH relativeFrom="page">
              <wp:posOffset>1680971</wp:posOffset>
            </wp:positionH>
            <wp:positionV relativeFrom="paragraph">
              <wp:posOffset>89999</wp:posOffset>
            </wp:positionV>
            <wp:extent cx="4028857" cy="1958340"/>
            <wp:effectExtent l="0" t="0" r="0" b="0"/>
            <wp:wrapTopAndBottom/>
            <wp:docPr id="2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3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857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77" w:after="0" w:line="240" w:lineRule="auto"/>
        <w:ind w:left="390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7.2. Семейство вольт-амперных характеристик фотодиода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lang w:eastAsia="ru-RU" w:bidi="ru-RU"/>
        </w:rPr>
        <w:sectPr w:rsidR="002347A0" w:rsidRPr="002347A0">
          <w:pgSz w:w="11900" w:h="16840"/>
          <w:pgMar w:top="1000" w:right="960" w:bottom="300" w:left="960" w:header="84" w:footer="10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22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режиме холостого</w:t>
      </w:r>
    </w:p>
    <w:p w:rsidR="002347A0" w:rsidRPr="002347A0" w:rsidRDefault="002347A0" w:rsidP="002347A0">
      <w:pPr>
        <w:widowControl w:val="0"/>
        <w:autoSpaceDE w:val="0"/>
        <w:autoSpaceDN w:val="0"/>
        <w:spacing w:before="102" w:after="0" w:line="240" w:lineRule="auto"/>
        <w:ind w:left="7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хода ток в цепи отсутствует (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I 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0) и напряжение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08" w:space="40"/>
            <w:col w:w="6732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7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зависит от освещенности прибора:</w:t>
      </w:r>
    </w:p>
    <w:p w:rsidR="002347A0" w:rsidRPr="002347A0" w:rsidRDefault="002347A0" w:rsidP="002347A0">
      <w:pPr>
        <w:widowControl w:val="0"/>
        <w:tabs>
          <w:tab w:val="left" w:pos="1091"/>
        </w:tabs>
        <w:autoSpaceDE w:val="0"/>
        <w:autoSpaceDN w:val="0"/>
        <w:spacing w:before="102" w:after="0" w:line="240" w:lineRule="auto"/>
        <w:ind w:left="693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>U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ab/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pacing w:val="-16"/>
          <w:sz w:val="26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pacing w:val="5"/>
          <w:sz w:val="28"/>
          <w:lang w:eastAsia="ru-RU" w:bidi="ru-RU"/>
        </w:rPr>
        <w:t></w:t>
      </w:r>
      <w:r w:rsidRPr="002347A0">
        <w:rPr>
          <w:rFonts w:ascii="Times New Roman" w:eastAsia="Times New Roman" w:hAnsi="Times New Roman" w:cs="Times New Roman"/>
          <w:i/>
          <w:spacing w:val="5"/>
          <w:sz w:val="28"/>
          <w:vertAlign w:val="subscript"/>
          <w:lang w:eastAsia="ru-RU" w:bidi="ru-RU"/>
        </w:rPr>
        <w:t>T</w:t>
      </w:r>
      <w:r w:rsidRPr="002347A0">
        <w:rPr>
          <w:rFonts w:ascii="Times New Roman" w:eastAsia="Times New Roman" w:hAnsi="Times New Roman" w:cs="Times New Roman"/>
          <w:i/>
          <w:spacing w:val="20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ln(1</w:t>
      </w:r>
      <w:r w:rsidRPr="002347A0">
        <w:rPr>
          <w:rFonts w:ascii="Times New Roman" w:eastAsia="Times New Roman" w:hAnsi="Times New Roman" w:cs="Times New Roman"/>
          <w:spacing w:val="-32"/>
          <w:sz w:val="26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</w:t>
      </w:r>
      <w:r w:rsidRPr="002347A0">
        <w:rPr>
          <w:rFonts w:ascii="Times New Roman" w:eastAsia="Times New Roman" w:hAnsi="Times New Roman" w:cs="Times New Roman"/>
          <w:spacing w:val="3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7"/>
          <w:sz w:val="26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spacing w:val="7"/>
          <w:position w:val="-6"/>
          <w:sz w:val="1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-11"/>
          <w:position w:val="-6"/>
          <w:sz w:val="1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>E</w:t>
      </w:r>
      <w:r w:rsidRPr="002347A0">
        <w:rPr>
          <w:rFonts w:ascii="Times New Roman" w:eastAsia="Times New Roman" w:hAnsi="Times New Roman" w:cs="Times New Roman"/>
          <w:i/>
          <w:spacing w:val="1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/</w:t>
      </w:r>
      <w:r w:rsidRPr="002347A0">
        <w:rPr>
          <w:rFonts w:ascii="Times New Roman" w:eastAsia="Times New Roman" w:hAnsi="Times New Roman" w:cs="Times New Roman"/>
          <w:spacing w:val="-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11"/>
          <w:sz w:val="26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11"/>
          <w:position w:val="-6"/>
          <w:sz w:val="17"/>
          <w:lang w:eastAsia="ru-RU" w:bidi="ru-RU"/>
        </w:rPr>
        <w:t>o</w:t>
      </w:r>
      <w:r w:rsidRPr="002347A0">
        <w:rPr>
          <w:rFonts w:ascii="Times New Roman" w:eastAsia="Times New Roman" w:hAnsi="Times New Roman" w:cs="Times New Roman"/>
          <w:i/>
          <w:spacing w:val="-3"/>
          <w:position w:val="-6"/>
          <w:sz w:val="1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).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52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коротком замыкании фотодиода </w:t>
      </w:r>
      <w:r w:rsidRPr="002347A0">
        <w:rPr>
          <w:rFonts w:ascii="Times New Roman" w:eastAsia="Times New Roman" w:hAnsi="Times New Roman" w:cs="Times New Roman"/>
          <w:spacing w:val="4"/>
          <w:sz w:val="28"/>
          <w:szCs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pacing w:val="4"/>
          <w:sz w:val="28"/>
          <w:szCs w:val="28"/>
          <w:lang w:eastAsia="ru-RU" w:bidi="ru-RU"/>
        </w:rPr>
        <w:t xml:space="preserve">U 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pacing w:val="-5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0)</w:t>
      </w:r>
    </w:p>
    <w:p w:rsidR="002347A0" w:rsidRPr="002347A0" w:rsidRDefault="002347A0" w:rsidP="002347A0">
      <w:pPr>
        <w:widowControl w:val="0"/>
        <w:autoSpaceDE w:val="0"/>
        <w:autoSpaceDN w:val="0"/>
        <w:spacing w:before="181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току:</w:t>
      </w:r>
    </w:p>
    <w:p w:rsidR="002347A0" w:rsidRPr="002347A0" w:rsidRDefault="002347A0" w:rsidP="002347A0">
      <w:pPr>
        <w:widowControl w:val="0"/>
        <w:autoSpaceDE w:val="0"/>
        <w:autoSpaceDN w:val="0"/>
        <w:spacing w:before="172" w:after="0" w:line="240" w:lineRule="auto"/>
        <w:ind w:left="9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ток через диод равен фото-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121" w:space="40"/>
            <w:col w:w="3819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36" w:after="0" w:line="240" w:lineRule="auto"/>
        <w:ind w:left="434"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I  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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i </w:t>
      </w:r>
      <w:r w:rsidRPr="002347A0">
        <w:rPr>
          <w:rFonts w:ascii="Symbol" w:eastAsia="Times New Roman" w:hAnsi="Symbol" w:cs="Times New Roman"/>
          <w:sz w:val="26"/>
          <w:lang w:eastAsia="ru-RU" w:bidi="ru-RU"/>
        </w:rPr>
        <w:t>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6"/>
          <w:lang w:eastAsia="ru-RU" w:bidi="ru-RU"/>
        </w:rPr>
        <w:t xml:space="preserve">E </w:t>
      </w:r>
      <w:r w:rsidRPr="002347A0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.</w:t>
      </w:r>
    </w:p>
    <w:p w:rsidR="002347A0" w:rsidRPr="002347A0" w:rsidRDefault="002347A0" w:rsidP="002347A0">
      <w:pPr>
        <w:widowControl w:val="0"/>
        <w:autoSpaceDE w:val="0"/>
        <w:autoSpaceDN w:val="0"/>
        <w:spacing w:before="165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Фототок практически не меняется и при подаче на фотодиод </w:t>
      </w:r>
      <w:r w:rsidRPr="002347A0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запирающе-</w:t>
      </w:r>
    </w:p>
    <w:p w:rsidR="002347A0" w:rsidRPr="002347A0" w:rsidRDefault="002347A0" w:rsidP="002347A0">
      <w:pPr>
        <w:widowControl w:val="0"/>
        <w:autoSpaceDE w:val="0"/>
        <w:autoSpaceDN w:val="0"/>
        <w:spacing w:before="129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го</w:t>
      </w:r>
      <w:r w:rsidRPr="002347A0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напряжения.</w:t>
      </w:r>
      <w:r w:rsidRPr="002347A0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Поэтому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2347A0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электронных</w:t>
      </w:r>
      <w:r w:rsidRPr="002347A0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схемах</w:t>
      </w:r>
      <w:r w:rsidRPr="002347A0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фотодиод</w:t>
      </w:r>
      <w:r w:rsidRPr="002347A0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</w:t>
      </w:r>
      <w:r w:rsidRPr="002347A0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подключа-</w:t>
      </w:r>
    </w:p>
    <w:p w:rsidR="002347A0" w:rsidRPr="002347A0" w:rsidRDefault="002347A0" w:rsidP="002347A0">
      <w:pPr>
        <w:widowControl w:val="0"/>
        <w:autoSpaceDE w:val="0"/>
        <w:autoSpaceDN w:val="0"/>
        <w:spacing w:before="129" w:after="9" w:line="336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ется к внешнему источнику питания U и сопротивлению нагрузки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 7.3). Такое включение позволяет повысить быстродействие схемы, так как с ростом запирающего напряжения уменьшается собственная емкость p-n- перехода.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ind w:left="3321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D50EBBD" wp14:editId="047090C0">
            <wp:extent cx="1967137" cy="2193417"/>
            <wp:effectExtent l="0" t="0" r="0" b="0"/>
            <wp:docPr id="3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3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7137" cy="219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81" w:after="0" w:line="240" w:lineRule="auto"/>
        <w:ind w:left="393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7.3. Типовая схема включения фотодиода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tabs>
          <w:tab w:val="left" w:pos="7099"/>
        </w:tabs>
        <w:autoSpaceDE w:val="0"/>
        <w:autoSpaceDN w:val="0"/>
        <w:spacing w:before="125" w:after="0" w:line="321" w:lineRule="auto"/>
        <w:ind w:left="400" w:right="105" w:firstLine="56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 xml:space="preserve">Ток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цепи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нагрузки определяется световым потоком,</w:t>
      </w:r>
      <w:r w:rsidRPr="002347A0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интегральной</w:t>
      </w:r>
      <w:r w:rsidRPr="002347A0">
        <w:rPr>
          <w:rFonts w:ascii="Times New Roman" w:eastAsia="Times New Roman" w:hAnsi="Times New Roman" w:cs="Times New Roman"/>
          <w:spacing w:val="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чувст-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вительностью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прибора и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практически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не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зависит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от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сопротивления нагрузки</w:t>
      </w:r>
      <w:r w:rsidRPr="002347A0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</w:t>
      </w:r>
      <w:r w:rsidRPr="002347A0">
        <w:rPr>
          <w:rFonts w:ascii="Times New Roman" w:eastAsia="Times New Roman" w:hAnsi="Times New Roman" w:cs="Times New Roman"/>
          <w:i/>
          <w:spacing w:val="-3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Важными характеристиками фотодиодов являются</w:t>
      </w:r>
      <w:r w:rsidRPr="002347A0">
        <w:rPr>
          <w:rFonts w:ascii="Times New Roman" w:eastAsia="Times New Roman" w:hAnsi="Times New Roman" w:cs="Times New Roman"/>
          <w:spacing w:val="-3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спектральные</w:t>
      </w:r>
      <w:r w:rsidRPr="002347A0">
        <w:rPr>
          <w:rFonts w:ascii="Times New Roman" w:eastAsia="Times New Roman" w:hAnsi="Times New Roman" w:cs="Times New Roman"/>
          <w:spacing w:val="4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теристики, представляющие собой зависимость</w:t>
      </w:r>
      <w:r w:rsidRPr="002347A0">
        <w:rPr>
          <w:rFonts w:ascii="Times New Roman" w:eastAsia="Times New Roman" w:hAnsi="Times New Roman" w:cs="Times New Roman"/>
          <w:spacing w:val="-3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интегральной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чувствительно-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сти прибора, выраженной в</w:t>
      </w:r>
      <w:r w:rsidRPr="002347A0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относительных</w:t>
      </w:r>
      <w:r w:rsidRPr="002347A0"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единицах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, от длины</w:t>
      </w:r>
      <w:r w:rsidRPr="002347A0">
        <w:rPr>
          <w:rFonts w:ascii="Times New Roman" w:eastAsia="Times New Roman" w:hAnsi="Times New Roman" w:cs="Times New Roman"/>
          <w:spacing w:val="1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волны</w:t>
      </w:r>
      <w:r w:rsidRPr="002347A0">
        <w:rPr>
          <w:rFonts w:ascii="Times New Roman" w:eastAsia="Times New Roman" w:hAnsi="Times New Roman" w:cs="Times New Roman"/>
          <w:spacing w:val="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реги-</w:t>
      </w:r>
      <w:r w:rsidRPr="002347A0">
        <w:rPr>
          <w:rFonts w:ascii="Times New Roman" w:eastAsia="Times New Roman" w:hAnsi="Times New Roman" w:cs="Times New Roman"/>
          <w:w w:val="9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стрируемого потока излучения </w:t>
      </w:r>
      <w:r w:rsidRPr="002347A0">
        <w:rPr>
          <w:rFonts w:ascii="Symbol" w:eastAsia="Times New Roman" w:hAnsi="Symbol" w:cs="Times New Roman"/>
          <w:sz w:val="30"/>
          <w:szCs w:val="28"/>
          <w:lang w:eastAsia="ru-RU" w:bidi="ru-RU"/>
        </w:rPr>
        <w:t></w:t>
      </w:r>
      <w:r w:rsidRPr="002347A0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Максимум</w:t>
      </w:r>
      <w:r w:rsidRPr="002347A0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чувствительности</w:t>
      </w:r>
      <w:r w:rsidRPr="002347A0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кремниевых приборов находится в области длин волн в пределах 0,6 - 1 мкм,</w:t>
      </w:r>
      <w:r w:rsidRPr="002347A0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германиевых</w:t>
      </w: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ind w:right="6284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0,5-1,7 мкм (рисунок 7.4).</w:t>
      </w:r>
    </w:p>
    <w:p w:rsidR="002347A0" w:rsidRPr="002347A0" w:rsidRDefault="002347A0" w:rsidP="002347A0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6D6DB61E" wp14:editId="24F088B9">
            <wp:simplePos x="0" y="0"/>
            <wp:positionH relativeFrom="page">
              <wp:posOffset>2284555</wp:posOffset>
            </wp:positionH>
            <wp:positionV relativeFrom="paragraph">
              <wp:posOffset>226051</wp:posOffset>
            </wp:positionV>
            <wp:extent cx="3123580" cy="1760791"/>
            <wp:effectExtent l="0" t="0" r="0" b="0"/>
            <wp:wrapTopAndBottom/>
            <wp:docPr id="4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3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580" cy="176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before="263" w:after="0" w:line="240" w:lineRule="auto"/>
        <w:ind w:left="952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7.4. Спектральные характеристики фотодиодов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30" w:after="0" w:line="240" w:lineRule="auto"/>
        <w:ind w:right="6348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Фототранзисторы</w:t>
      </w:r>
    </w:p>
    <w:p w:rsidR="002347A0" w:rsidRPr="002347A0" w:rsidRDefault="002347A0" w:rsidP="002347A0">
      <w:pPr>
        <w:widowControl w:val="0"/>
        <w:autoSpaceDE w:val="0"/>
        <w:autoSpaceDN w:val="0"/>
        <w:spacing w:before="113" w:after="0" w:line="324" w:lineRule="auto"/>
        <w:ind w:left="400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3AB9E35F" wp14:editId="085475E7">
            <wp:simplePos x="0" y="0"/>
            <wp:positionH relativeFrom="page">
              <wp:posOffset>2992107</wp:posOffset>
            </wp:positionH>
            <wp:positionV relativeFrom="paragraph">
              <wp:posOffset>961895</wp:posOffset>
            </wp:positionV>
            <wp:extent cx="2126830" cy="1205293"/>
            <wp:effectExtent l="0" t="0" r="0" b="0"/>
            <wp:wrapTopAndBottom/>
            <wp:docPr id="5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3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6830" cy="1205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фототранзисторе светочувствительным элементом, аналогичным све- тодиоду, является переход «коллектор-база». Обычно его рассматривают как комбинацию фотодиода и биполярного транзистора (рисунок 7.5).</w:t>
      </w:r>
    </w:p>
    <w:p w:rsidR="002347A0" w:rsidRPr="002347A0" w:rsidRDefault="002347A0" w:rsidP="002347A0">
      <w:pPr>
        <w:widowControl w:val="0"/>
        <w:tabs>
          <w:tab w:val="left" w:pos="3119"/>
        </w:tabs>
        <w:autoSpaceDE w:val="0"/>
        <w:autoSpaceDN w:val="0"/>
        <w:spacing w:before="215" w:after="0" w:line="240" w:lineRule="auto"/>
        <w:ind w:left="287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</w:p>
    <w:p w:rsidR="002347A0" w:rsidRPr="002347A0" w:rsidRDefault="002347A0" w:rsidP="002347A0">
      <w:pPr>
        <w:widowControl w:val="0"/>
        <w:autoSpaceDE w:val="0"/>
        <w:autoSpaceDN w:val="0"/>
        <w:spacing w:before="96" w:after="0" w:line="240" w:lineRule="auto"/>
        <w:ind w:left="95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7.5. Схема замещения (а) и условное обозначение (б) фототранзистора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30" w:after="0" w:line="324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включения фототранзистора должна обеспечивать его работу в усилительном режиме, поэтому источники питания подключаются к нему по тем</w:t>
      </w:r>
      <w:r w:rsidRPr="002347A0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же</w:t>
      </w:r>
      <w:r w:rsidRPr="002347A0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правилам,</w:t>
      </w:r>
      <w:r w:rsidRPr="002347A0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как</w:t>
      </w:r>
      <w:r w:rsidRPr="002347A0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</w:t>
      </w:r>
      <w:r w:rsidRPr="002347A0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обычному</w:t>
      </w:r>
      <w:r w:rsidRPr="002347A0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транзистору: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эмиттерный</w:t>
      </w:r>
      <w:r w:rsidRPr="002347A0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</w:t>
      </w:r>
      <w:r w:rsidRPr="002347A0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включается в прямом направлении, а коллекторный – в обратном. Допускается также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включение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 w:rsidRPr="002347A0">
        <w:rPr>
          <w:rFonts w:ascii="Times New Roman" w:eastAsia="Times New Roman" w:hAnsi="Times New Roman" w:cs="Times New Roman"/>
          <w:spacing w:val="10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«плавающей»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базой,</w:t>
      </w:r>
      <w:r w:rsidRPr="002347A0">
        <w:rPr>
          <w:rFonts w:ascii="Times New Roman" w:eastAsia="Times New Roman" w:hAnsi="Times New Roman" w:cs="Times New Roman"/>
          <w:spacing w:val="1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когда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базовый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вывод</w:t>
      </w:r>
      <w:r w:rsidRPr="002347A0">
        <w:rPr>
          <w:rFonts w:ascii="Times New Roman" w:eastAsia="Times New Roman" w:hAnsi="Times New Roman" w:cs="Times New Roman"/>
          <w:spacing w:val="1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2347A0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ос-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8" w:lineRule="exact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тается неподключенным.  Считается, что  ток коллектора фототранзистора </w:t>
      </w:r>
      <w:r w:rsidRPr="002347A0">
        <w:rPr>
          <w:rFonts w:ascii="Times New Roman" w:eastAsia="Times New Roman" w:hAnsi="Times New Roman" w:cs="Times New Roman"/>
          <w:spacing w:val="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за-</w:t>
      </w:r>
    </w:p>
    <w:p w:rsidR="002347A0" w:rsidRPr="002347A0" w:rsidRDefault="002347A0" w:rsidP="002347A0">
      <w:pPr>
        <w:widowControl w:val="0"/>
        <w:autoSpaceDE w:val="0"/>
        <w:autoSpaceDN w:val="0"/>
        <w:spacing w:before="112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висит от тока базы и освещенности прибора:</w:t>
      </w:r>
    </w:p>
    <w:p w:rsidR="002347A0" w:rsidRPr="002347A0" w:rsidRDefault="002347A0" w:rsidP="002347A0">
      <w:pPr>
        <w:widowControl w:val="0"/>
        <w:autoSpaceDE w:val="0"/>
        <w:autoSpaceDN w:val="0"/>
        <w:spacing w:before="82" w:after="0" w:line="240" w:lineRule="auto"/>
        <w:ind w:left="433"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10"/>
          <w:position w:val="-6"/>
          <w:sz w:val="17"/>
          <w:lang w:eastAsia="ru-RU" w:bidi="ru-RU"/>
        </w:rPr>
        <w:t xml:space="preserve">k 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2347A0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9"/>
          <w:sz w:val="2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spacing w:val="9"/>
          <w:position w:val="-6"/>
          <w:sz w:val="17"/>
          <w:lang w:eastAsia="ru-RU" w:bidi="ru-RU"/>
        </w:rPr>
        <w:t xml:space="preserve">б  </w:t>
      </w:r>
      <w:r w:rsidRPr="002347A0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2347A0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spacing w:val="3"/>
          <w:position w:val="-6"/>
          <w:sz w:val="17"/>
          <w:lang w:eastAsia="ru-RU" w:bidi="ru-RU"/>
        </w:rPr>
        <w:t xml:space="preserve">t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E</w:t>
      </w:r>
      <w:r w:rsidRPr="002347A0">
        <w:rPr>
          <w:rFonts w:ascii="Times New Roman" w:eastAsia="Times New Roman" w:hAnsi="Times New Roman" w:cs="Times New Roman"/>
          <w:i/>
          <w:spacing w:val="-22"/>
          <w:sz w:val="27"/>
          <w:lang w:eastAsia="ru-RU" w:bidi="ru-RU"/>
        </w:rPr>
        <w:t xml:space="preserve"> </w:t>
      </w:r>
      <w:r w:rsidRPr="002347A0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2347A0" w:rsidRPr="002347A0" w:rsidRDefault="002347A0" w:rsidP="002347A0">
      <w:pPr>
        <w:widowControl w:val="0"/>
        <w:tabs>
          <w:tab w:val="left" w:pos="933"/>
        </w:tabs>
        <w:autoSpaceDE w:val="0"/>
        <w:autoSpaceDN w:val="0"/>
        <w:spacing w:before="43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Pr="002347A0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2347A0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коэффициент усиления</w:t>
      </w:r>
      <w:r w:rsidRPr="002347A0">
        <w:rPr>
          <w:rFonts w:ascii="Times New Roman" w:eastAsia="Times New Roman" w:hAnsi="Times New Roman" w:cs="Times New Roman"/>
          <w:spacing w:val="-4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транзистора,</w:t>
      </w:r>
    </w:p>
    <w:p w:rsidR="002347A0" w:rsidRPr="002347A0" w:rsidRDefault="002347A0" w:rsidP="002347A0">
      <w:pPr>
        <w:widowControl w:val="0"/>
        <w:autoSpaceDE w:val="0"/>
        <w:autoSpaceDN w:val="0"/>
        <w:spacing w:before="148" w:after="0" w:line="240" w:lineRule="auto"/>
        <w:ind w:left="101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pacing w:val="4"/>
          <w:sz w:val="27"/>
          <w:szCs w:val="28"/>
          <w:lang w:eastAsia="ru-RU" w:bidi="ru-RU"/>
        </w:rPr>
        <w:t>S</w:t>
      </w:r>
      <w:r w:rsidRPr="002347A0">
        <w:rPr>
          <w:rFonts w:ascii="Times New Roman" w:eastAsia="Times New Roman" w:hAnsi="Times New Roman" w:cs="Times New Roman"/>
          <w:i/>
          <w:spacing w:val="4"/>
          <w:position w:val="-6"/>
          <w:sz w:val="17"/>
          <w:szCs w:val="28"/>
          <w:lang w:eastAsia="ru-RU" w:bidi="ru-RU"/>
        </w:rPr>
        <w:t xml:space="preserve">t  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токовая чувствительность</w:t>
      </w:r>
      <w:r w:rsidRPr="002347A0">
        <w:rPr>
          <w:rFonts w:ascii="Times New Roman" w:eastAsia="Times New Roman" w:hAnsi="Times New Roman" w:cs="Times New Roman"/>
          <w:spacing w:val="-32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прибора.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2347A0" w:rsidRPr="002347A0">
          <w:pgSz w:w="11900" w:h="16840"/>
          <w:pgMar w:top="1000" w:right="960" w:bottom="300" w:left="960" w:header="84" w:footer="10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89" w:after="0" w:line="240" w:lineRule="auto"/>
        <w:ind w:left="969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Светодиоды</w:t>
      </w:r>
    </w:p>
    <w:p w:rsidR="002347A0" w:rsidRPr="002347A0" w:rsidRDefault="002347A0" w:rsidP="002347A0">
      <w:pPr>
        <w:widowControl w:val="0"/>
        <w:autoSpaceDE w:val="0"/>
        <w:autoSpaceDN w:val="0"/>
        <w:spacing w:before="114" w:after="0" w:line="324" w:lineRule="auto"/>
        <w:ind w:left="117" w:firstLine="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Светодиоды являются Свечение диода вызывает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2347A0" w:rsidRPr="002347A0" w:rsidRDefault="002347A0" w:rsidP="002347A0">
      <w:pPr>
        <w:widowControl w:val="0"/>
        <w:autoSpaceDE w:val="0"/>
        <w:autoSpaceDN w:val="0"/>
        <w:spacing w:before="180" w:after="0" w:line="324" w:lineRule="auto"/>
        <w:ind w:left="-4" w:right="373" w:firstLine="65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маломощными источниками светового излучения. я рекомбинацией в p-n-переходе носителей заряда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69" w:space="40"/>
            <w:col w:w="6571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протекании через него тока в прямом направлении. Излучение возможно только в узком диапазоне частот, соответствующем энергии запрещенной зо-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ны полупроводника.</w:t>
      </w:r>
      <w:r w:rsidRPr="002347A0">
        <w:rPr>
          <w:rFonts w:ascii="Times New Roman" w:eastAsia="Times New Roman" w:hAnsi="Times New Roman" w:cs="Times New Roman"/>
          <w:spacing w:val="6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Для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ind w:left="102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получения излучения</w:t>
      </w:r>
      <w:r w:rsidRPr="002347A0">
        <w:rPr>
          <w:rFonts w:ascii="Times New Roman" w:eastAsia="Times New Roman" w:hAnsi="Times New Roman" w:cs="Times New Roman"/>
          <w:spacing w:val="6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достаточной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ind w:left="99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интенсивности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42" w:space="40"/>
            <w:col w:w="4379" w:space="39"/>
            <w:col w:w="2280"/>
          </w:cols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12" w:after="0" w:line="324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необходима значительная плотность тока через переход. По этой причине ра- бочий ток светодиодов находится в пределах 5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100 мА. Цвет излучения зави- сит от материала полупроводника. Для изготовления приборов используются различные соединения кремния и арсенид галлия. Светодиоды различных ти- пов перекрывают диапазон излучения с длиной волны от 0,45 до 0,92 мкм.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1" w:lineRule="exact"/>
        <w:ind w:left="6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полезного действия светодиода обычно не превышает 5%.</w:t>
      </w:r>
    </w:p>
    <w:p w:rsidR="002347A0" w:rsidRPr="002347A0" w:rsidRDefault="002347A0" w:rsidP="002347A0">
      <w:pPr>
        <w:widowControl w:val="0"/>
        <w:autoSpaceDE w:val="0"/>
        <w:autoSpaceDN w:val="0"/>
        <w:spacing w:before="115" w:after="0" w:line="240" w:lineRule="auto"/>
        <w:ind w:left="11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Яркость свечения в широком диапазоне пропорциональна прямому току.</w:t>
      </w:r>
    </w:p>
    <w:p w:rsidR="002347A0" w:rsidRPr="002347A0" w:rsidRDefault="002347A0" w:rsidP="002347A0">
      <w:pPr>
        <w:widowControl w:val="0"/>
        <w:autoSpaceDE w:val="0"/>
        <w:autoSpaceDN w:val="0"/>
        <w:spacing w:before="112" w:after="0" w:line="240" w:lineRule="auto"/>
        <w:ind w:left="683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Условное обозначение светодиода приведено на рисунке 7.6.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2B3BCFD9" wp14:editId="30A182C3">
            <wp:simplePos x="0" y="0"/>
            <wp:positionH relativeFrom="page">
              <wp:posOffset>3534373</wp:posOffset>
            </wp:positionH>
            <wp:positionV relativeFrom="paragraph">
              <wp:posOffset>101440</wp:posOffset>
            </wp:positionV>
            <wp:extent cx="313941" cy="504825"/>
            <wp:effectExtent l="0" t="0" r="0" b="0"/>
            <wp:wrapTopAndBottom/>
            <wp:docPr id="6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3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41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" w:after="0" w:line="240" w:lineRule="auto"/>
        <w:ind w:left="387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7.6. Условное обозначение светодиода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18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89" w:after="0" w:line="240" w:lineRule="auto"/>
        <w:ind w:left="68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Основными параметрами светодиода считаются:</w:t>
      </w: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12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цвет свечения (длина</w:t>
      </w:r>
      <w:r w:rsidRPr="002347A0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волны),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0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сила</w:t>
      </w:r>
      <w:r w:rsidRPr="002347A0">
        <w:rPr>
          <w:rFonts w:ascii="Times New Roman" w:eastAsia="Times New Roman" w:hAnsi="Times New Roman" w:cs="Times New Roman"/>
          <w:spacing w:val="5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света</w:t>
      </w:r>
    </w:p>
    <w:p w:rsidR="002347A0" w:rsidRPr="002347A0" w:rsidRDefault="002347A0" w:rsidP="002347A0">
      <w:pPr>
        <w:widowControl w:val="0"/>
        <w:autoSpaceDE w:val="0"/>
        <w:autoSpaceDN w:val="0"/>
        <w:spacing w:before="108" w:after="0" w:line="240" w:lineRule="auto"/>
        <w:ind w:left="7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2347A0">
        <w:rPr>
          <w:rFonts w:ascii="Symbol" w:eastAsia="Times New Roman" w:hAnsi="Symbol" w:cs="Times New Roman"/>
          <w:position w:val="-6"/>
          <w:sz w:val="18"/>
          <w:lang w:eastAsia="ru-RU" w:bidi="ru-RU"/>
        </w:rPr>
        <w:t></w:t>
      </w:r>
      <w:r w:rsidRPr="002347A0">
        <w:rPr>
          <w:rFonts w:ascii="Times New Roman" w:eastAsia="Times New Roman" w:hAnsi="Times New Roman" w:cs="Times New Roman"/>
          <w:position w:val="-6"/>
          <w:sz w:val="1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489" w:space="40"/>
            <w:col w:w="7451"/>
          </w:cols>
        </w:sectPr>
      </w:pP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21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номинальный прямой</w:t>
      </w:r>
      <w:r w:rsidRPr="002347A0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>ток</w:t>
      </w:r>
    </w:p>
    <w:p w:rsidR="002347A0" w:rsidRPr="002347A0" w:rsidRDefault="002347A0" w:rsidP="002347A0">
      <w:pPr>
        <w:widowControl w:val="0"/>
        <w:autoSpaceDE w:val="0"/>
        <w:autoSpaceDN w:val="0"/>
        <w:spacing w:before="124" w:after="0" w:line="240" w:lineRule="auto"/>
        <w:ind w:left="142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2347A0">
        <w:rPr>
          <w:rFonts w:ascii="Times New Roman" w:eastAsia="Times New Roman" w:hAnsi="Times New Roman" w:cs="Times New Roman"/>
          <w:i/>
          <w:position w:val="-6"/>
          <w:sz w:val="17"/>
          <w:lang w:eastAsia="ru-RU" w:bidi="ru-RU"/>
        </w:rPr>
        <w:t xml:space="preserve">н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25" w:space="40"/>
            <w:col w:w="5615"/>
          </w:cols>
        </w:sectPr>
      </w:pPr>
    </w:p>
    <w:p w:rsidR="002347A0" w:rsidRPr="002347A0" w:rsidRDefault="002347A0" w:rsidP="002347A0">
      <w:pPr>
        <w:widowControl w:val="0"/>
        <w:numPr>
          <w:ilvl w:val="0"/>
          <w:numId w:val="3"/>
        </w:numPr>
        <w:tabs>
          <w:tab w:val="left" w:pos="1250"/>
          <w:tab w:val="left" w:pos="1251"/>
        </w:tabs>
        <w:autoSpaceDE w:val="0"/>
        <w:autoSpaceDN w:val="0"/>
        <w:spacing w:before="12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максимальное прямое напряжение </w:t>
      </w:r>
      <w:r w:rsidRPr="002347A0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2347A0">
        <w:rPr>
          <w:rFonts w:ascii="Times New Roman" w:eastAsia="Times New Roman" w:hAnsi="Times New Roman" w:cs="Times New Roman"/>
          <w:position w:val="-6"/>
          <w:sz w:val="17"/>
          <w:lang w:eastAsia="ru-RU" w:bidi="ru-RU"/>
        </w:rPr>
        <w:t>max</w:t>
      </w:r>
      <w:r w:rsidRPr="002347A0">
        <w:rPr>
          <w:rFonts w:ascii="Times New Roman" w:eastAsia="Times New Roman" w:hAnsi="Times New Roman" w:cs="Times New Roman"/>
          <w:spacing w:val="-18"/>
          <w:position w:val="-6"/>
          <w:sz w:val="17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2347A0" w:rsidRPr="002347A0" w:rsidRDefault="002347A0" w:rsidP="002347A0">
      <w:pPr>
        <w:widowControl w:val="0"/>
        <w:autoSpaceDE w:val="0"/>
        <w:autoSpaceDN w:val="0"/>
        <w:spacing w:before="206" w:after="0" w:line="240" w:lineRule="auto"/>
        <w:ind w:left="117"/>
        <w:rPr>
          <w:rFonts w:ascii="Times New Roman" w:eastAsia="Times New Roman" w:hAnsi="Times New Roman" w:cs="Times New Roman"/>
          <w:sz w:val="20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2347A0" w:rsidRPr="002347A0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2347A0" w:rsidRPr="002347A0" w:rsidRDefault="002347A0" w:rsidP="002347A0">
      <w:pPr>
        <w:widowControl w:val="0"/>
        <w:autoSpaceDE w:val="0"/>
        <w:autoSpaceDN w:val="0"/>
        <w:spacing w:before="125" w:after="0" w:line="324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Непосредственное подключение светодиода к источнику напряжения может вызвать протекание через него тока, превышающего предельно допус- тимый. Для ограничения тока через прибор он должен подключаться к источ- нику напряжения через токостабилизирующую цепь. В простейшем случае такая цепь представляет собой резистор, последовательно включенный со све- тодиодом. Для мощных светодиодов применяются схемы с широтно- импульсной модуляцией, которые поддерживают средний ток через светодиод на заданном уровне и позволяют регулировать его яркость.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24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Светодиоды изготавливаются из различных неорганических полупровод- никовых материалов, поэтому характеризуются различными значениями па- дения напряжения в проводящем состоянии. В таблице 7.1 приведены распро- страненные цвета и типовые значения падения напряжения на диоде.</w:t>
      </w:r>
    </w:p>
    <w:p w:rsidR="002347A0" w:rsidRPr="002347A0" w:rsidRDefault="002347A0" w:rsidP="002347A0">
      <w:pPr>
        <w:widowControl w:val="0"/>
        <w:autoSpaceDE w:val="0"/>
        <w:autoSpaceDN w:val="0"/>
        <w:spacing w:before="2" w:after="0" w:line="240" w:lineRule="auto"/>
        <w:ind w:left="762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7.1</w:t>
      </w:r>
    </w:p>
    <w:p w:rsidR="002347A0" w:rsidRPr="002347A0" w:rsidRDefault="002347A0" w:rsidP="002347A0">
      <w:pPr>
        <w:widowControl w:val="0"/>
        <w:autoSpaceDE w:val="0"/>
        <w:autoSpaceDN w:val="0"/>
        <w:spacing w:before="117" w:after="0" w:line="240" w:lineRule="auto"/>
        <w:ind w:left="957" w:right="665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Параметры светодиодов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0"/>
          <w:szCs w:val="28"/>
          <w:lang w:eastAsia="ru-RU" w:bidi="ru-RU"/>
        </w:rPr>
      </w:pPr>
    </w:p>
    <w:tbl>
      <w:tblPr>
        <w:tblW w:w="0" w:type="auto"/>
        <w:tblInd w:w="1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9"/>
        <w:gridCol w:w="2988"/>
        <w:gridCol w:w="2371"/>
      </w:tblGrid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3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Цвет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8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Длина волны (нм)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3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Напряжение (В)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7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Инфракрасный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5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более 760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1" w:right="33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менее 1.9</w:t>
            </w:r>
          </w:p>
        </w:tc>
      </w:tr>
      <w:tr w:rsidR="002347A0" w:rsidRPr="002347A0" w:rsidTr="008F58C2">
        <w:trPr>
          <w:trHeight w:val="335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5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Красный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7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610 -</w:t>
            </w:r>
            <w:r w:rsidRPr="002347A0">
              <w:rPr>
                <w:rFonts w:ascii="Times New Roman" w:eastAsia="Times New Roman" w:hAnsi="Times New Roman" w:cs="Times New Roman"/>
                <w:spacing w:val="58"/>
                <w:sz w:val="24"/>
                <w:lang w:eastAsia="ru-RU" w:bidi="ru-RU"/>
              </w:rPr>
              <w:t xml:space="preserve"> 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760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1.6 - 2.0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3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Оранжевый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5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590 -</w:t>
            </w:r>
            <w:r w:rsidRPr="002347A0">
              <w:rPr>
                <w:rFonts w:ascii="Times New Roman" w:eastAsia="Times New Roman" w:hAnsi="Times New Roman" w:cs="Times New Roman"/>
                <w:spacing w:val="58"/>
                <w:sz w:val="24"/>
                <w:lang w:eastAsia="ru-RU" w:bidi="ru-RU"/>
              </w:rPr>
              <w:t xml:space="preserve"> 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610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2.0 - 2.1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8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Жёлтый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570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590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3" w:right="33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2.1 - &lt; 2.2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7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Зелёный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500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570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1.9 - 4.0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229" w:right="21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Синий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450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500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8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2.5 -</w:t>
            </w:r>
            <w:r w:rsidRPr="002347A0">
              <w:rPr>
                <w:rFonts w:ascii="Times New Roman" w:eastAsia="Times New Roman" w:hAnsi="Times New Roman" w:cs="Times New Roman"/>
                <w:spacing w:val="58"/>
                <w:sz w:val="24"/>
                <w:lang w:eastAsia="ru-RU" w:bidi="ru-RU"/>
              </w:rPr>
              <w:t xml:space="preserve"> 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3.7</w:t>
            </w:r>
          </w:p>
        </w:tc>
      </w:tr>
      <w:tr w:rsidR="002347A0" w:rsidRPr="002347A0" w:rsidTr="008F58C2">
        <w:trPr>
          <w:trHeight w:val="333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7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Фиолетовый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2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400 &lt;</w:t>
            </w: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450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2.7 - 4.0</w:t>
            </w:r>
          </w:p>
        </w:tc>
      </w:tr>
      <w:tr w:rsidR="002347A0" w:rsidRPr="002347A0" w:rsidTr="008F58C2">
        <w:trPr>
          <w:trHeight w:val="335"/>
        </w:trPr>
        <w:tc>
          <w:tcPr>
            <w:tcW w:w="2489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229" w:right="2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Ультрафиолетовый</w:t>
            </w:r>
          </w:p>
        </w:tc>
        <w:tc>
          <w:tcPr>
            <w:tcW w:w="2988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545" w:right="53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λ</w:t>
            </w: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&lt; 400</w:t>
            </w:r>
          </w:p>
        </w:tc>
        <w:tc>
          <w:tcPr>
            <w:tcW w:w="2371" w:type="dxa"/>
          </w:tcPr>
          <w:p w:rsidR="002347A0" w:rsidRPr="002347A0" w:rsidRDefault="002347A0" w:rsidP="002347A0">
            <w:pPr>
              <w:widowControl w:val="0"/>
              <w:autoSpaceDE w:val="0"/>
              <w:autoSpaceDN w:val="0"/>
              <w:spacing w:before="10" w:after="0" w:line="240" w:lineRule="auto"/>
              <w:ind w:left="335" w:right="329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2347A0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3.1 - 4.4</w:t>
            </w:r>
          </w:p>
        </w:tc>
      </w:tr>
    </w:tbl>
    <w:p w:rsidR="002347A0" w:rsidRPr="002347A0" w:rsidRDefault="002347A0" w:rsidP="002347A0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31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400" w:right="106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Особенностью светодиодов является относительно низкое (несколько вольт) обратное пробивное напряжение. В схемах, где возможно появление обратного напряжения, светодиод должен быть защищён обычным диодом противоположной полярности, включенным параллельно.</w:t>
      </w:r>
    </w:p>
    <w:p w:rsidR="002347A0" w:rsidRPr="002347A0" w:rsidRDefault="002347A0" w:rsidP="002347A0">
      <w:pPr>
        <w:widowControl w:val="0"/>
        <w:autoSpaceDE w:val="0"/>
        <w:autoSpaceDN w:val="0"/>
        <w:spacing w:before="215" w:after="0" w:line="240" w:lineRule="auto"/>
        <w:ind w:left="1252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8"/>
          <w:lang w:eastAsia="ru-RU" w:bidi="ru-RU"/>
        </w:rPr>
        <w:t>Оптроны</w:t>
      </w:r>
    </w:p>
    <w:p w:rsidR="002347A0" w:rsidRPr="002347A0" w:rsidRDefault="002347A0" w:rsidP="002347A0">
      <w:pPr>
        <w:widowControl w:val="0"/>
        <w:autoSpaceDE w:val="0"/>
        <w:autoSpaceDN w:val="0"/>
        <w:spacing w:before="105" w:after="0" w:line="319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Оптроном называется прибор, в корпусе которого совмещаются светоди- од и какой-либо фотоприемник. Такая конструкция оптрона позволяет осуще- ствить гальваническое разделение цепей: входной электрический сигнал пре- образуется</w:t>
      </w:r>
      <w:r w:rsidRPr="002347A0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2347A0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выходной</w:t>
      </w:r>
      <w:r w:rsidRPr="002347A0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электрический</w:t>
      </w:r>
      <w:r w:rsidRPr="002347A0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</w:t>
      </w:r>
      <w:r w:rsidRPr="002347A0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посредством</w:t>
      </w:r>
      <w:r w:rsidRPr="002347A0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оптической</w:t>
      </w:r>
      <w:r w:rsidRPr="002347A0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связи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25" w:after="0" w:line="319" w:lineRule="auto"/>
        <w:ind w:left="117"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источника и приемника света. В схемах самого различного назначения оптро- ны чаще всего используются в качестве бесконтактных ключей.</w:t>
      </w:r>
    </w:p>
    <w:p w:rsidR="002347A0" w:rsidRPr="002347A0" w:rsidRDefault="002347A0" w:rsidP="002347A0">
      <w:pPr>
        <w:widowControl w:val="0"/>
        <w:autoSpaceDE w:val="0"/>
        <w:autoSpaceDN w:val="0"/>
        <w:spacing w:before="1" w:after="0" w:line="319" w:lineRule="auto"/>
        <w:ind w:left="117" w:right="388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Оптроны изготавливаются в стандартных корпусах интегральных микро- схем. В качестве приемника света в них используются фотодиоды, фототран- зисторы или фототиристоры. Условные обозначения различных оптронов по- казаны на рисунке7.7.</w:t>
      </w:r>
    </w:p>
    <w:p w:rsidR="002347A0" w:rsidRPr="002347A0" w:rsidRDefault="002347A0" w:rsidP="002347A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51810A66" wp14:editId="5E78DD2B">
            <wp:simplePos x="0" y="0"/>
            <wp:positionH relativeFrom="page">
              <wp:posOffset>1689897</wp:posOffset>
            </wp:positionH>
            <wp:positionV relativeFrom="paragraph">
              <wp:posOffset>216370</wp:posOffset>
            </wp:positionV>
            <wp:extent cx="3700152" cy="755332"/>
            <wp:effectExtent l="0" t="0" r="0" b="0"/>
            <wp:wrapTopAndBottom/>
            <wp:docPr id="7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3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0152" cy="755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7A0" w:rsidRPr="002347A0" w:rsidRDefault="002347A0" w:rsidP="002347A0">
      <w:pPr>
        <w:widowControl w:val="0"/>
        <w:tabs>
          <w:tab w:val="left" w:pos="2831"/>
          <w:tab w:val="left" w:pos="5663"/>
        </w:tabs>
        <w:autoSpaceDE w:val="0"/>
        <w:autoSpaceDN w:val="0"/>
        <w:spacing w:before="60" w:after="0" w:line="240" w:lineRule="auto"/>
        <w:ind w:right="274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а)</w:t>
      </w: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б)</w:t>
      </w: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в)</w:t>
      </w:r>
    </w:p>
    <w:p w:rsidR="002347A0" w:rsidRPr="002347A0" w:rsidRDefault="002347A0" w:rsidP="002347A0">
      <w:pPr>
        <w:widowControl w:val="0"/>
        <w:autoSpaceDE w:val="0"/>
        <w:autoSpaceDN w:val="0"/>
        <w:spacing w:before="91" w:after="0" w:line="240" w:lineRule="auto"/>
        <w:ind w:left="390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7.7. Оптроны: а) диодный, б) транзисторный, в) тиристорный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221" w:after="0" w:line="240" w:lineRule="auto"/>
        <w:ind w:left="68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Диодные  оптроны  –  самые  быстродействующие,  они  могут  работать</w:t>
      </w:r>
      <w:r w:rsidRPr="002347A0">
        <w:rPr>
          <w:rFonts w:ascii="Times New Roman" w:eastAsia="Times New Roman" w:hAnsi="Times New Roman" w:cs="Times New Roman"/>
          <w:spacing w:val="-2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</w:p>
    <w:p w:rsidR="002347A0" w:rsidRPr="002347A0" w:rsidRDefault="002347A0" w:rsidP="002347A0">
      <w:pPr>
        <w:widowControl w:val="0"/>
        <w:autoSpaceDE w:val="0"/>
        <w:autoSpaceDN w:val="0"/>
        <w:spacing w:before="148" w:after="0" w:line="240" w:lineRule="auto"/>
        <w:ind w:left="11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частотами</w:t>
      </w:r>
      <w:r w:rsidRPr="002347A0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</w:t>
      </w:r>
      <w:r w:rsidRPr="002347A0">
        <w:rPr>
          <w:rFonts w:ascii="Times New Roman" w:eastAsia="Times New Roman" w:hAnsi="Times New Roman" w:cs="Times New Roman"/>
          <w:spacing w:val="61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lang w:eastAsia="ru-RU" w:bidi="ru-RU"/>
        </w:rPr>
        <w:t>10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vertAlign w:val="superscript"/>
          <w:lang w:eastAsia="ru-RU" w:bidi="ru-RU"/>
        </w:rPr>
        <w:t>6</w:t>
      </w:r>
      <w:r w:rsidRPr="002347A0">
        <w:rPr>
          <w:rFonts w:ascii="Times New Roman" w:eastAsia="Times New Roman" w:hAnsi="Times New Roman" w:cs="Times New Roman"/>
          <w:spacing w:val="15"/>
          <w:sz w:val="27"/>
          <w:szCs w:val="28"/>
          <w:lang w:eastAsia="ru-RU" w:bidi="ru-RU"/>
        </w:rPr>
        <w:t xml:space="preserve"> </w:t>
      </w:r>
      <w:r w:rsidRPr="002347A0">
        <w:rPr>
          <w:rFonts w:ascii="Symbol" w:eastAsia="Times New Roman" w:hAnsi="Symbol" w:cs="Times New Roman"/>
          <w:sz w:val="27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pacing w:val="-42"/>
          <w:sz w:val="27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lang w:eastAsia="ru-RU" w:bidi="ru-RU"/>
        </w:rPr>
        <w:t>10</w:t>
      </w:r>
      <w:r w:rsidRPr="002347A0">
        <w:rPr>
          <w:rFonts w:ascii="Times New Roman" w:eastAsia="Times New Roman" w:hAnsi="Times New Roman" w:cs="Times New Roman"/>
          <w:spacing w:val="4"/>
          <w:sz w:val="27"/>
          <w:szCs w:val="28"/>
          <w:vertAlign w:val="superscript"/>
          <w:lang w:eastAsia="ru-RU" w:bidi="ru-RU"/>
        </w:rPr>
        <w:t>7</w:t>
      </w:r>
      <w:r w:rsidRPr="002347A0">
        <w:rPr>
          <w:rFonts w:ascii="Times New Roman" w:eastAsia="Times New Roman" w:hAnsi="Times New Roman" w:cs="Times New Roman"/>
          <w:spacing w:val="-19"/>
          <w:sz w:val="27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Гц.</w:t>
      </w:r>
      <w:r w:rsidRPr="002347A0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Темновое</w:t>
      </w:r>
      <w:r w:rsidRPr="002347A0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сопротивление</w:t>
      </w:r>
      <w:r w:rsidRPr="002347A0">
        <w:rPr>
          <w:rFonts w:ascii="Times New Roman" w:eastAsia="Times New Roman" w:hAnsi="Times New Roman" w:cs="Times New Roman"/>
          <w:spacing w:val="5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фотодиодов</w:t>
      </w:r>
      <w:r w:rsidRPr="002347A0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2347A0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оптронах</w:t>
      </w:r>
    </w:p>
    <w:p w:rsidR="002347A0" w:rsidRPr="002347A0" w:rsidRDefault="002347A0" w:rsidP="002347A0">
      <w:pPr>
        <w:widowControl w:val="0"/>
        <w:autoSpaceDE w:val="0"/>
        <w:autoSpaceDN w:val="0"/>
        <w:spacing w:before="104" w:after="0" w:line="319" w:lineRule="auto"/>
        <w:ind w:left="117" w:right="39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достигает величин 100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1000 Мом, а сопротивление освещенных фотодиодов составляет 100</w:t>
      </w:r>
      <w:r w:rsidRPr="002347A0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1000 Ом.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117" w:right="389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Транзисторные оптроны чувствительнее диодных, однако, обладают меньшим быстродействием. Их максимальная частота переключения обычно не превышает 100 кГц. Во включенном состоянии остаточное напряжение на фототранзисторе не превышает нескольких десятков милливольт. В выклю- ченном состоянии сопротивление фототранзистора более одного мегома.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117" w:right="390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Тиристорные оптроны являются силовыми приборами. Они способны коммутировать токи более 10А при токе светодиода около 10 мА, обеспечи- вают время включения тиристора менее 10 мкс.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19" w:lineRule="auto"/>
        <w:ind w:left="117" w:right="388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5408" behindDoc="0" locked="0" layoutInCell="1" allowOverlap="1" wp14:anchorId="5DC9ACF6" wp14:editId="1CFD3A40">
            <wp:simplePos x="0" y="0"/>
            <wp:positionH relativeFrom="page">
              <wp:posOffset>2822888</wp:posOffset>
            </wp:positionH>
            <wp:positionV relativeFrom="paragraph">
              <wp:posOffset>1106772</wp:posOffset>
            </wp:positionV>
            <wp:extent cx="1863940" cy="890397"/>
            <wp:effectExtent l="0" t="0" r="0" b="0"/>
            <wp:wrapTopAndBottom/>
            <wp:docPr id="8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3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940" cy="890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Современные оптоэлектронные приборы могут содержать усилитель в одном корпусе с оптронной парой. Это позволяет существенно повысить на- дежность и чувствительность схемы. Условное обозначение такого прибора показано на рисунке 7.8.</w:t>
      </w:r>
    </w:p>
    <w:p w:rsidR="002347A0" w:rsidRPr="002347A0" w:rsidRDefault="002347A0" w:rsidP="002347A0">
      <w:pPr>
        <w:widowControl w:val="0"/>
        <w:autoSpaceDE w:val="0"/>
        <w:autoSpaceDN w:val="0"/>
        <w:spacing w:before="86" w:after="0" w:line="240" w:lineRule="auto"/>
        <w:ind w:left="391"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347A0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7.8. Оптронный усилитель</w:t>
      </w:r>
    </w:p>
    <w:p w:rsidR="002347A0" w:rsidRPr="002347A0" w:rsidRDefault="002347A0" w:rsidP="00234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1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28" w:after="0" w:line="240" w:lineRule="auto"/>
        <w:ind w:left="956" w:right="665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_TOC_250000"/>
      <w:bookmarkEnd w:id="1"/>
      <w:r w:rsidRPr="002347A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ЗАКЛЮЧЕНИЕ</w:t>
      </w:r>
    </w:p>
    <w:p w:rsidR="002347A0" w:rsidRPr="002347A0" w:rsidRDefault="002347A0" w:rsidP="002347A0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Достижения современной схемотехники трудно не заметить. Электро- энергетика и электротехника, информатика и вычислительная техника, как и другие направления развития техники и технологий, немыслимы сегодня без современных электронных схем.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36" w:lineRule="auto"/>
        <w:ind w:left="400" w:right="100" w:firstLine="566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Схемотехника развивается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разных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направлениях.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Стандартные микросхе-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мы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являются полностью готовыми изделиями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(</w:t>
      </w:r>
      <w:r w:rsidRPr="002347A0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 w:bidi="ru-RU"/>
        </w:rPr>
        <w:t>off-the-shelf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),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спроектированными изготовителем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своему усмотрению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расчете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на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самую широкую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область применения. Они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могут использоваться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различных задачах, всегда производят-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ся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большими партиями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и, по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этой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причине, характеризуются сравнительно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низ-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кой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стоимостью. Специализированные интегральные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схемы </w:t>
      </w:r>
      <w:r w:rsidRPr="002347A0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 xml:space="preserve">(ASIC)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разрабаты- ваются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конкретному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заказу.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Они имеют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специфические особенности функ- ционирования,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не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изготовляются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большими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партиями.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Процесс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проектирования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подготовки производства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таких микросхем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требует значительного времени </w:t>
      </w: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2347A0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>материальных</w:t>
      </w:r>
      <w:r w:rsidRPr="002347A0">
        <w:rPr>
          <w:rFonts w:ascii="Times New Roman" w:eastAsia="Times New Roman" w:hAnsi="Times New Roman" w:cs="Times New Roman"/>
          <w:spacing w:val="-9"/>
          <w:sz w:val="28"/>
          <w:szCs w:val="28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затрат</w:t>
      </w:r>
      <w:r w:rsidRPr="002347A0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 w:bidi="ru-RU"/>
        </w:rPr>
        <w:t>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336" w:lineRule="auto"/>
        <w:ind w:left="400" w:right="10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Аналоговые и цифровые интегральные схемы, стандартные и специали- зированные схемы, схемы с жесткой логикой и программируемой логикой, микросхемы памяти и микропроцессоры – вот далеко не полный перечень со- временных схем, созданных по законам схемотехники и используемых сейчас абсолютно всеми производителями современных технических систем самого разного назначения. Рассмотрение этих схем – отдельные задачи, которые мо- гут быть рассмотрены в продолжение этой книги.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before="132" w:after="0" w:line="240" w:lineRule="auto"/>
        <w:ind w:left="389" w:right="665"/>
        <w:jc w:val="center"/>
        <w:rPr>
          <w:rFonts w:ascii="Times New Roman" w:eastAsia="Times New Roman" w:hAnsi="Times New Roman" w:cs="Times New Roman"/>
          <w:b/>
          <w:sz w:val="26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461645</wp:posOffset>
                </wp:positionH>
                <wp:positionV relativeFrom="page">
                  <wp:posOffset>9608820</wp:posOffset>
                </wp:positionV>
                <wp:extent cx="711835" cy="396240"/>
                <wp:effectExtent l="4445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83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36.35pt;margin-top:756.6pt;width:56.05pt;height:31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" stroked="f">
                <w10:wrap anchorx="page" anchory="page"/>
              </v:rect>
            </w:pict>
          </mc:Fallback>
        </mc:AlternateContent>
      </w:r>
      <w:r w:rsidRPr="002347A0">
        <w:rPr>
          <w:rFonts w:ascii="Times New Roman" w:eastAsia="Times New Roman" w:hAnsi="Times New Roman" w:cs="Times New Roman"/>
          <w:b/>
          <w:sz w:val="26"/>
          <w:lang w:eastAsia="ru-RU" w:bidi="ru-RU"/>
        </w:rPr>
        <w:t>Библиографический список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before="234" w:after="0" w:line="288" w:lineRule="auto"/>
        <w:ind w:right="395" w:firstLine="70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Лаврентьев, Б. Ф. Схемотехника электронных средств: учебное пособие для вузов/ Б. Ф. Лаврентьев. - Москва: Академия, 2010. – 333</w:t>
      </w:r>
      <w:r w:rsidRPr="002347A0">
        <w:rPr>
          <w:rFonts w:ascii="Times New Roman" w:eastAsia="Times New Roman" w:hAnsi="Times New Roman" w:cs="Times New Roman"/>
          <w:spacing w:val="-7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88" w:lineRule="auto"/>
        <w:ind w:right="395" w:firstLine="70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Пасынков, В. В. Полупроводниковые приборы: учебное пособие для ву- зов/ В. В. Пасынков, Л. К. Чиркин. - Санкт-Петербург: Лань, 2009. – 478</w:t>
      </w:r>
      <w:r w:rsidRPr="002347A0">
        <w:rPr>
          <w:rFonts w:ascii="Times New Roman" w:eastAsia="Times New Roman" w:hAnsi="Times New Roman" w:cs="Times New Roman"/>
          <w:spacing w:val="-1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  <w:tab w:val="left" w:pos="2728"/>
          <w:tab w:val="left" w:pos="3518"/>
          <w:tab w:val="left" w:pos="4881"/>
          <w:tab w:val="left" w:pos="5884"/>
          <w:tab w:val="left" w:pos="7480"/>
          <w:tab w:val="left" w:pos="8610"/>
        </w:tabs>
        <w:autoSpaceDE w:val="0"/>
        <w:autoSpaceDN w:val="0"/>
        <w:spacing w:after="0" w:line="288" w:lineRule="auto"/>
        <w:ind w:right="396" w:firstLine="708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Водовозов,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А.М.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Элементы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систем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автоматики: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  <w:t>учебное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ab/>
      </w:r>
      <w:r w:rsidRPr="002347A0">
        <w:rPr>
          <w:rFonts w:ascii="Times New Roman" w:eastAsia="Times New Roman" w:hAnsi="Times New Roman" w:cs="Times New Roman"/>
          <w:spacing w:val="-1"/>
          <w:sz w:val="26"/>
          <w:lang w:eastAsia="ru-RU" w:bidi="ru-RU"/>
        </w:rPr>
        <w:t xml:space="preserve">пособие/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А.М.Водовозов.- Москва: Академия, 2008.- 224</w:t>
      </w:r>
      <w:r w:rsidRPr="002347A0">
        <w:rPr>
          <w:rFonts w:ascii="Times New Roman" w:eastAsia="Times New Roman" w:hAnsi="Times New Roman" w:cs="Times New Roman"/>
          <w:spacing w:val="-1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88" w:lineRule="auto"/>
        <w:ind w:right="395" w:firstLine="708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Забродин, Ю. С. Промышленная электроника : учебник для вузов/ Ю. С. Забродин. - Москва: Альянс, 2013. – 495 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88" w:lineRule="auto"/>
        <w:ind w:right="395" w:firstLine="70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Валенко, В.С. Полупроводниковые приборы и основы схемотехники элек- тронных устройств/ В.С.Валенко.- Москва: Додека-ХХI, 2001.- 368</w:t>
      </w:r>
      <w:r w:rsidRPr="002347A0">
        <w:rPr>
          <w:rFonts w:ascii="Times New Roman" w:eastAsia="Times New Roman" w:hAnsi="Times New Roman" w:cs="Times New Roman"/>
          <w:spacing w:val="1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0"/>
          <w:tab w:val="left" w:pos="1251"/>
        </w:tabs>
        <w:autoSpaceDE w:val="0"/>
        <w:autoSpaceDN w:val="0"/>
        <w:spacing w:after="0" w:line="240" w:lineRule="auto"/>
        <w:ind w:left="1250" w:hanging="426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Новожилов, О. П. Электротехника и электроника: учебник для</w:t>
      </w:r>
      <w:r w:rsidRPr="002347A0">
        <w:rPr>
          <w:rFonts w:ascii="Times New Roman" w:eastAsia="Times New Roman" w:hAnsi="Times New Roman" w:cs="Times New Roman"/>
          <w:spacing w:val="4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бакалавров</w:t>
      </w:r>
    </w:p>
    <w:p w:rsidR="002347A0" w:rsidRPr="002347A0" w:rsidRDefault="002347A0" w:rsidP="002347A0">
      <w:pPr>
        <w:widowControl w:val="0"/>
        <w:autoSpaceDE w:val="0"/>
        <w:autoSpaceDN w:val="0"/>
        <w:spacing w:before="59" w:after="0" w:line="240" w:lineRule="auto"/>
        <w:ind w:left="117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/ О. П. Новожилов. - Москва: Юрайт, 2013. – 652 с.</w:t>
      </w:r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before="61" w:after="0" w:line="288" w:lineRule="auto"/>
        <w:ind w:right="392" w:firstLine="708"/>
        <w:jc w:val="both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ГОСТ 2.730-73. Единая система конструкторской документации. Обозна- чения условные графические в схемах. Приборы полупроводниковые [Электронный ресурс]. - Введ. 01.07.1974: - Режим доступа:</w:t>
      </w:r>
      <w:r w:rsidRPr="002347A0">
        <w:rPr>
          <w:rFonts w:ascii="Times New Roman" w:eastAsia="Times New Roman" w:hAnsi="Times New Roman" w:cs="Times New Roman"/>
          <w:spacing w:val="-13"/>
          <w:sz w:val="26"/>
          <w:lang w:eastAsia="ru-RU" w:bidi="ru-RU"/>
        </w:rPr>
        <w:t xml:space="preserve"> </w:t>
      </w:r>
      <w:hyperlink r:id="rId14">
        <w:r w:rsidRPr="002347A0">
          <w:rPr>
            <w:rFonts w:ascii="Times New Roman" w:eastAsia="Times New Roman" w:hAnsi="Times New Roman" w:cs="Times New Roman"/>
            <w:sz w:val="26"/>
            <w:lang w:eastAsia="ru-RU" w:bidi="ru-RU"/>
          </w:rPr>
          <w:t>http://gost.prototypes.ru/gost/2.730-73</w:t>
        </w:r>
      </w:hyperlink>
    </w:p>
    <w:p w:rsidR="002347A0" w:rsidRPr="002347A0" w:rsidRDefault="002347A0" w:rsidP="002347A0">
      <w:pPr>
        <w:widowControl w:val="0"/>
        <w:numPr>
          <w:ilvl w:val="0"/>
          <w:numId w:val="1"/>
        </w:numPr>
        <w:tabs>
          <w:tab w:val="left" w:pos="1251"/>
        </w:tabs>
        <w:autoSpaceDE w:val="0"/>
        <w:autoSpaceDN w:val="0"/>
        <w:spacing w:after="0" w:line="288" w:lineRule="auto"/>
        <w:ind w:right="395" w:firstLine="707"/>
        <w:jc w:val="both"/>
        <w:rPr>
          <w:rFonts w:ascii="Times New Roman" w:eastAsia="Times New Roman" w:hAnsi="Times New Roman" w:cs="Times New Roman"/>
          <w:sz w:val="26"/>
          <w:lang w:eastAsia="ru-RU" w:bidi="ru-RU"/>
        </w:rPr>
      </w:pP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Водовозов, А. М. Микроконтроллеры для систем автоматики: учебное по- собие/ А. М. Водовозов. – Вологда, ВоГУ, 2015. – 164</w:t>
      </w:r>
      <w:r w:rsidRPr="002347A0">
        <w:rPr>
          <w:rFonts w:ascii="Times New Roman" w:eastAsia="Times New Roman" w:hAnsi="Times New Roman" w:cs="Times New Roman"/>
          <w:spacing w:val="-4"/>
          <w:sz w:val="26"/>
          <w:lang w:eastAsia="ru-RU" w:bidi="ru-RU"/>
        </w:rPr>
        <w:t xml:space="preserve"> </w:t>
      </w:r>
      <w:r w:rsidRPr="002347A0">
        <w:rPr>
          <w:rFonts w:ascii="Times New Roman" w:eastAsia="Times New Roman" w:hAnsi="Times New Roman" w:cs="Times New Roman"/>
          <w:sz w:val="26"/>
          <w:lang w:eastAsia="ru-RU" w:bidi="ru-RU"/>
        </w:rPr>
        <w:t>с.</w:t>
      </w: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2347A0" w:rsidRPr="002347A0" w:rsidRDefault="002347A0" w:rsidP="00234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007597" w:rsidRDefault="00DC62F0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2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3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4">
    <w:nsid w:val="6DA06773"/>
    <w:multiLevelType w:val="hybridMultilevel"/>
    <w:tmpl w:val="1A5C87D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1B4"/>
    <w:rsid w:val="002347A0"/>
    <w:rsid w:val="00315C2D"/>
    <w:rsid w:val="003C1049"/>
    <w:rsid w:val="005E11B4"/>
    <w:rsid w:val="00C22874"/>
    <w:rsid w:val="00DC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7A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1049"/>
    <w:pPr>
      <w:ind w:left="720"/>
      <w:contextualSpacing/>
    </w:pPr>
  </w:style>
  <w:style w:type="paragraph" w:styleId="NoSpacing">
    <w:name w:val="No Spacing"/>
    <w:uiPriority w:val="1"/>
    <w:qFormat/>
    <w:rsid w:val="00DC62F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7A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1049"/>
    <w:pPr>
      <w:ind w:left="720"/>
      <w:contextualSpacing/>
    </w:pPr>
  </w:style>
  <w:style w:type="paragraph" w:styleId="NoSpacing">
    <w:name w:val="No Spacing"/>
    <w:uiPriority w:val="1"/>
    <w:qFormat/>
    <w:rsid w:val="00DC62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://gost.prototypes.ru/gost/2.730-7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1617</Words>
  <Characters>9221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    Параметры светодиодов</vt:lpstr>
      <vt:lpstr>        ЗАКЛЮЧЕНИЕ</vt:lpstr>
    </vt:vector>
  </TitlesOfParts>
  <Company/>
  <LinksUpToDate>false</LinksUpToDate>
  <CharactersWithSpaces>10817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2020-09-16T14:48:00Z</dcterms:created>
  <dcterms:modified xsi:type="dcterms:W3CDTF">2020-09-16T14:51:00Z</dcterms:modified>
</cp:coreProperties>
</file>